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634FF1" w:rsidP="00CD053D">
      <w:pPr>
        <w:pStyle w:val="20"/>
        <w:shd w:val="clear" w:color="auto" w:fill="auto"/>
        <w:tabs>
          <w:tab w:val="left" w:pos="7558"/>
        </w:tabs>
        <w:spacing w:after="0" w:line="264" w:lineRule="auto"/>
        <w:ind w:left="5103" w:firstLine="0"/>
        <w:rPr>
          <w:sz w:val="26"/>
          <w:szCs w:val="26"/>
        </w:rPr>
      </w:pPr>
      <w:r w:rsidRPr="00CD053D">
        <w:rPr>
          <w:sz w:val="26"/>
          <w:szCs w:val="26"/>
        </w:rPr>
        <w:t xml:space="preserve">Приложение №1 </w:t>
      </w:r>
      <w:r w:rsidR="00426638" w:rsidRPr="00CD053D">
        <w:rPr>
          <w:sz w:val="26"/>
          <w:szCs w:val="26"/>
        </w:rPr>
        <w:t xml:space="preserve">   </w:t>
      </w:r>
    </w:p>
    <w:p w:rsidR="00C2592D" w:rsidRPr="00CD053D" w:rsidRDefault="00CD053D" w:rsidP="00CD053D">
      <w:pPr>
        <w:pStyle w:val="20"/>
        <w:shd w:val="clear" w:color="auto" w:fill="auto"/>
        <w:tabs>
          <w:tab w:val="left" w:pos="7558"/>
        </w:tabs>
        <w:spacing w:after="0" w:line="264" w:lineRule="auto"/>
        <w:ind w:left="5103" w:right="-166" w:firstLine="0"/>
        <w:rPr>
          <w:sz w:val="26"/>
          <w:szCs w:val="26"/>
        </w:rPr>
      </w:pPr>
      <w:r>
        <w:rPr>
          <w:sz w:val="26"/>
          <w:szCs w:val="26"/>
        </w:rPr>
        <w:t>к П</w:t>
      </w:r>
      <w:r w:rsidR="00634FF1" w:rsidRPr="00CD053D">
        <w:rPr>
          <w:sz w:val="26"/>
          <w:szCs w:val="26"/>
        </w:rPr>
        <w:t>остановлению Президиума Вологодского областного комитета Профсоюза от 18.12.2018 г. № 10-</w:t>
      </w:r>
      <w:r w:rsidR="00426638" w:rsidRPr="00CD053D">
        <w:rPr>
          <w:sz w:val="26"/>
          <w:szCs w:val="26"/>
        </w:rPr>
        <w:t>6</w:t>
      </w:r>
    </w:p>
    <w:p w:rsidR="00C2592D" w:rsidRDefault="00C2592D">
      <w:pPr>
        <w:pStyle w:val="60"/>
        <w:shd w:val="clear" w:color="auto" w:fill="auto"/>
        <w:spacing w:before="0" w:after="0" w:line="264" w:lineRule="auto"/>
        <w:ind w:right="20"/>
        <w:rPr>
          <w:sz w:val="28"/>
          <w:szCs w:val="28"/>
        </w:rPr>
      </w:pPr>
    </w:p>
    <w:p w:rsidR="00C2592D" w:rsidRPr="00426638" w:rsidRDefault="00634FF1">
      <w:pPr>
        <w:pStyle w:val="60"/>
        <w:shd w:val="clear" w:color="auto" w:fill="auto"/>
        <w:spacing w:before="0" w:after="0" w:line="264" w:lineRule="auto"/>
        <w:ind w:right="20" w:firstLine="567"/>
        <w:rPr>
          <w:sz w:val="28"/>
          <w:szCs w:val="28"/>
        </w:rPr>
      </w:pPr>
      <w:r w:rsidRPr="00426638">
        <w:rPr>
          <w:sz w:val="28"/>
          <w:szCs w:val="28"/>
        </w:rPr>
        <w:t>ПОЛОЖЕНИЕ</w:t>
      </w:r>
    </w:p>
    <w:p w:rsidR="00C2592D" w:rsidRPr="00426638" w:rsidRDefault="00634FF1">
      <w:pPr>
        <w:pStyle w:val="60"/>
        <w:shd w:val="clear" w:color="auto" w:fill="auto"/>
        <w:tabs>
          <w:tab w:val="left" w:pos="1298"/>
        </w:tabs>
        <w:spacing w:before="0" w:after="0" w:line="264" w:lineRule="auto"/>
        <w:ind w:firstLine="567"/>
        <w:rPr>
          <w:sz w:val="28"/>
          <w:szCs w:val="28"/>
        </w:rPr>
      </w:pPr>
      <w:r w:rsidRPr="00426638">
        <w:rPr>
          <w:sz w:val="28"/>
          <w:szCs w:val="28"/>
        </w:rPr>
        <w:t>об областном профсоюзном конкурсе «Лучший публичный доклад»</w:t>
      </w:r>
      <w:r w:rsidR="00426638" w:rsidRPr="00426638">
        <w:rPr>
          <w:sz w:val="28"/>
          <w:szCs w:val="28"/>
        </w:rPr>
        <w:t xml:space="preserve"> выборных органов Профсоюза</w:t>
      </w:r>
    </w:p>
    <w:p w:rsidR="00C2592D" w:rsidRDefault="00C2592D">
      <w:pPr>
        <w:pStyle w:val="60"/>
        <w:shd w:val="clear" w:color="auto" w:fill="auto"/>
        <w:tabs>
          <w:tab w:val="left" w:pos="1298"/>
        </w:tabs>
        <w:spacing w:before="0" w:after="0" w:line="264" w:lineRule="auto"/>
        <w:ind w:firstLine="567"/>
        <w:rPr>
          <w:sz w:val="28"/>
          <w:szCs w:val="28"/>
        </w:rPr>
      </w:pPr>
    </w:p>
    <w:p w:rsidR="00C2592D" w:rsidRDefault="00634FF1">
      <w:pPr>
        <w:pStyle w:val="60"/>
        <w:shd w:val="clear" w:color="auto" w:fill="auto"/>
        <w:tabs>
          <w:tab w:val="left" w:pos="1026"/>
        </w:tabs>
        <w:spacing w:before="0"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 w:rsidR="00CD053D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C2592D" w:rsidRDefault="00634FF1" w:rsidP="00CD053D">
      <w:pPr>
        <w:pStyle w:val="20"/>
        <w:shd w:val="clear" w:color="auto" w:fill="auto"/>
        <w:tabs>
          <w:tab w:val="left" w:pos="483"/>
        </w:tabs>
        <w:spacing w:after="0" w:line="264" w:lineRule="auto"/>
        <w:ind w:firstLine="567"/>
        <w:jc w:val="both"/>
      </w:pPr>
      <w:r>
        <w:rPr>
          <w:sz w:val="28"/>
          <w:szCs w:val="28"/>
        </w:rPr>
        <w:t>1.1.</w:t>
      </w:r>
      <w:r w:rsidR="00CD053D">
        <w:rPr>
          <w:sz w:val="28"/>
          <w:szCs w:val="28"/>
        </w:rPr>
        <w:t xml:space="preserve"> </w:t>
      </w:r>
      <w:r>
        <w:rPr>
          <w:sz w:val="28"/>
          <w:szCs w:val="28"/>
        </w:rPr>
        <w:t>В профсоюзном конкурсе «Лучший публичный доклад»</w:t>
      </w:r>
      <w:r w:rsidR="00426638" w:rsidRPr="00426638">
        <w:rPr>
          <w:sz w:val="28"/>
          <w:szCs w:val="28"/>
        </w:rPr>
        <w:t xml:space="preserve"> выборных органов Профсоюза</w:t>
      </w:r>
      <w:r>
        <w:rPr>
          <w:sz w:val="28"/>
          <w:szCs w:val="28"/>
        </w:rPr>
        <w:t xml:space="preserve"> (далее Конкурс) принимают участие первичные и местные профсоюзные организации, входящие в состав Вологодской областной организации Профсоюза работников народного образования и науки Российской Федерации.</w:t>
      </w:r>
    </w:p>
    <w:p w:rsidR="00C2592D" w:rsidRDefault="00634FF1" w:rsidP="00CD053D">
      <w:pPr>
        <w:pStyle w:val="20"/>
        <w:shd w:val="clear" w:color="auto" w:fill="auto"/>
        <w:tabs>
          <w:tab w:val="left" w:pos="454"/>
        </w:tabs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D053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конкурса и подведение его итогов осуществляет организационный Комитет конкурса (далее Оргкомитет).</w:t>
      </w:r>
    </w:p>
    <w:p w:rsidR="00C2592D" w:rsidRDefault="00C2592D" w:rsidP="00CD053D">
      <w:pPr>
        <w:pStyle w:val="20"/>
        <w:shd w:val="clear" w:color="auto" w:fill="auto"/>
        <w:tabs>
          <w:tab w:val="left" w:pos="3619"/>
          <w:tab w:val="left" w:pos="5947"/>
          <w:tab w:val="left" w:pos="7982"/>
        </w:tabs>
        <w:spacing w:after="0" w:line="264" w:lineRule="auto"/>
        <w:ind w:firstLine="567"/>
        <w:jc w:val="both"/>
        <w:rPr>
          <w:sz w:val="28"/>
          <w:szCs w:val="28"/>
        </w:rPr>
      </w:pPr>
    </w:p>
    <w:p w:rsidR="00C2592D" w:rsidRDefault="00634FF1" w:rsidP="00CD053D">
      <w:pPr>
        <w:pStyle w:val="60"/>
        <w:shd w:val="clear" w:color="auto" w:fill="auto"/>
        <w:tabs>
          <w:tab w:val="left" w:pos="1113"/>
        </w:tabs>
        <w:spacing w:before="0"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II.</w:t>
      </w:r>
      <w:r w:rsidR="00CD053D">
        <w:rPr>
          <w:sz w:val="28"/>
          <w:szCs w:val="28"/>
        </w:rPr>
        <w:t xml:space="preserve"> </w:t>
      </w:r>
      <w:r>
        <w:rPr>
          <w:sz w:val="28"/>
          <w:szCs w:val="28"/>
        </w:rPr>
        <w:t>Цели и задачи Конкурса</w:t>
      </w:r>
    </w:p>
    <w:p w:rsidR="00C2592D" w:rsidRDefault="00634FF1" w:rsidP="00CD053D">
      <w:pPr>
        <w:pStyle w:val="20"/>
        <w:shd w:val="clear" w:color="auto" w:fill="auto"/>
        <w:tabs>
          <w:tab w:val="left" w:pos="483"/>
        </w:tabs>
        <w:spacing w:after="0" w:line="264" w:lineRule="auto"/>
        <w:ind w:firstLine="567"/>
        <w:jc w:val="both"/>
      </w:pPr>
      <w:r>
        <w:rPr>
          <w:sz w:val="28"/>
          <w:szCs w:val="28"/>
        </w:rPr>
        <w:t>2.1.</w:t>
      </w:r>
      <w:r w:rsidR="00CD053D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проводится с целью активизации деятельности по выполнению решений VII Съезда Профсоюза работников народного образования и науки Российской Федерации (далее Профсоюз), внедрения в работу подготовку и составление ежегодного публичного доклада выборного органа территориальных и первичных профсоюзных организаций, повышения эффективности информационной работы, а также выявления и поощрения наиболее эффективно работающих профсоюзных организаций.</w:t>
      </w:r>
    </w:p>
    <w:p w:rsidR="00C2592D" w:rsidRDefault="00634FF1" w:rsidP="00CD053D">
      <w:pPr>
        <w:pStyle w:val="20"/>
        <w:shd w:val="clear" w:color="auto" w:fill="auto"/>
        <w:tabs>
          <w:tab w:val="left" w:pos="478"/>
        </w:tabs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D053D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Конкурса:</w:t>
      </w:r>
    </w:p>
    <w:p w:rsidR="00C2592D" w:rsidRDefault="00634FF1" w:rsidP="00CD053D">
      <w:pPr>
        <w:pStyle w:val="20"/>
        <w:shd w:val="clear" w:color="auto" w:fill="auto"/>
        <w:tabs>
          <w:tab w:val="left" w:pos="441"/>
        </w:tabs>
        <w:spacing w:after="0" w:line="264" w:lineRule="auto"/>
        <w:ind w:firstLine="567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развитие и совершенствование информационных ресурсов первичных и </w:t>
      </w:r>
      <w:r w:rsidR="0098288D">
        <w:rPr>
          <w:sz w:val="28"/>
          <w:szCs w:val="28"/>
        </w:rPr>
        <w:t>местных профсоюзных организаций</w:t>
      </w:r>
      <w:r>
        <w:rPr>
          <w:sz w:val="28"/>
          <w:szCs w:val="28"/>
        </w:rPr>
        <w:t>;</w:t>
      </w:r>
    </w:p>
    <w:p w:rsidR="00C2592D" w:rsidRDefault="00634FF1" w:rsidP="00CD053D">
      <w:pPr>
        <w:pStyle w:val="20"/>
        <w:shd w:val="clear" w:color="auto" w:fill="auto"/>
        <w:tabs>
          <w:tab w:val="left" w:pos="441"/>
        </w:tabs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расширение представительства Вологодской областной организации Профсоюза в сети Интернет с целью информирования общественности о реализации его главных целей и задач;</w:t>
      </w:r>
    </w:p>
    <w:p w:rsidR="00C2592D" w:rsidRDefault="00634FF1" w:rsidP="00CD053D">
      <w:pPr>
        <w:pStyle w:val="20"/>
        <w:shd w:val="clear" w:color="auto" w:fill="auto"/>
        <w:tabs>
          <w:tab w:val="left" w:pos="441"/>
        </w:tabs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организация системы сбора информации и ее анализ;</w:t>
      </w:r>
    </w:p>
    <w:p w:rsidR="00C2592D" w:rsidRDefault="00634FF1" w:rsidP="00CD053D">
      <w:pPr>
        <w:pStyle w:val="20"/>
        <w:shd w:val="clear" w:color="auto" w:fill="auto"/>
        <w:tabs>
          <w:tab w:val="left" w:pos="441"/>
        </w:tabs>
        <w:spacing w:after="0" w:line="264" w:lineRule="auto"/>
        <w:ind w:firstLine="567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распространение положительного опыта работы местных и первичных профсоюзных организаций по подготовке и составлению ежегодных публичных докладов</w:t>
      </w:r>
      <w:r w:rsidR="00426638">
        <w:rPr>
          <w:sz w:val="28"/>
          <w:szCs w:val="28"/>
        </w:rPr>
        <w:t>.</w:t>
      </w:r>
    </w:p>
    <w:p w:rsidR="00C2592D" w:rsidRDefault="00C2592D" w:rsidP="00CD053D">
      <w:pPr>
        <w:pStyle w:val="20"/>
        <w:shd w:val="clear" w:color="auto" w:fill="auto"/>
        <w:tabs>
          <w:tab w:val="left" w:pos="441"/>
        </w:tabs>
        <w:spacing w:after="0" w:line="264" w:lineRule="auto"/>
        <w:ind w:firstLine="567"/>
        <w:jc w:val="both"/>
        <w:rPr>
          <w:sz w:val="28"/>
          <w:szCs w:val="28"/>
        </w:rPr>
      </w:pPr>
    </w:p>
    <w:p w:rsidR="00C2592D" w:rsidRDefault="00634FF1" w:rsidP="00CD053D">
      <w:pPr>
        <w:pStyle w:val="60"/>
        <w:shd w:val="clear" w:color="auto" w:fill="auto"/>
        <w:spacing w:before="0"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Ш. Условия, порядок и сроки проведения Конкурса</w:t>
      </w:r>
    </w:p>
    <w:p w:rsidR="00C2592D" w:rsidRDefault="00634FF1" w:rsidP="00CD053D">
      <w:pPr>
        <w:pStyle w:val="20"/>
        <w:shd w:val="clear" w:color="auto" w:fill="auto"/>
        <w:tabs>
          <w:tab w:val="left" w:pos="478"/>
        </w:tabs>
        <w:spacing w:after="0" w:line="264" w:lineRule="auto"/>
        <w:ind w:firstLine="567"/>
        <w:jc w:val="both"/>
      </w:pPr>
      <w:r>
        <w:rPr>
          <w:sz w:val="28"/>
          <w:szCs w:val="28"/>
        </w:rPr>
        <w:t>3.1. Конкурс проводится по двум номинациям:</w:t>
      </w:r>
    </w:p>
    <w:p w:rsidR="00C2592D" w:rsidRDefault="00634FF1" w:rsidP="00CD053D">
      <w:pPr>
        <w:pStyle w:val="20"/>
        <w:shd w:val="clear" w:color="auto" w:fill="auto"/>
        <w:tabs>
          <w:tab w:val="left" w:pos="478"/>
        </w:tabs>
        <w:spacing w:after="0" w:line="264" w:lineRule="auto"/>
        <w:ind w:firstLine="567"/>
        <w:jc w:val="both"/>
      </w:pPr>
      <w:r>
        <w:rPr>
          <w:sz w:val="28"/>
          <w:szCs w:val="28"/>
        </w:rPr>
        <w:t>- публичный доклад комитета местной организации Профсоюза,</w:t>
      </w:r>
    </w:p>
    <w:p w:rsidR="00C2592D" w:rsidRDefault="00634FF1" w:rsidP="00CD053D">
      <w:pPr>
        <w:pStyle w:val="20"/>
        <w:shd w:val="clear" w:color="auto" w:fill="auto"/>
        <w:tabs>
          <w:tab w:val="left" w:pos="478"/>
        </w:tabs>
        <w:spacing w:after="0" w:line="264" w:lineRule="auto"/>
        <w:ind w:firstLine="567"/>
        <w:jc w:val="both"/>
      </w:pPr>
      <w:r>
        <w:rPr>
          <w:sz w:val="28"/>
          <w:szCs w:val="28"/>
        </w:rPr>
        <w:t>- публичный доклад комитета первичной профсоюзной организации.</w:t>
      </w:r>
    </w:p>
    <w:p w:rsidR="00C2592D" w:rsidRDefault="00634FF1" w:rsidP="00CD053D">
      <w:pPr>
        <w:pStyle w:val="20"/>
        <w:shd w:val="clear" w:color="auto" w:fill="auto"/>
        <w:tabs>
          <w:tab w:val="left" w:pos="478"/>
        </w:tabs>
        <w:spacing w:after="0" w:line="264" w:lineRule="auto"/>
        <w:ind w:firstLine="567"/>
        <w:jc w:val="both"/>
      </w:pPr>
      <w:r>
        <w:rPr>
          <w:sz w:val="28"/>
          <w:szCs w:val="28"/>
        </w:rPr>
        <w:t>3.2. В номинации «Публичный доклад комитета местной организации Профсоюза» конкурс проводится с 1 марта 2019 года по 30 апреля 2019 года в следующем порядке:</w:t>
      </w:r>
    </w:p>
    <w:p w:rsidR="00C2592D" w:rsidRDefault="00634FF1" w:rsidP="00CD053D">
      <w:pPr>
        <w:pStyle w:val="20"/>
        <w:shd w:val="clear" w:color="auto" w:fill="auto"/>
        <w:spacing w:after="0" w:line="264" w:lineRule="auto"/>
        <w:ind w:firstLine="567"/>
        <w:jc w:val="both"/>
      </w:pPr>
      <w:r>
        <w:rPr>
          <w:sz w:val="28"/>
          <w:szCs w:val="28"/>
        </w:rPr>
        <w:lastRenderedPageBreak/>
        <w:t xml:space="preserve">С 1 марта по 15 марта участники отправляют свои электронные заявки на участие в Конкурсе и публичный доклад в электронном виде в адрес Вологодской областной организации Профсоюза. </w:t>
      </w:r>
    </w:p>
    <w:p w:rsidR="00C2592D" w:rsidRDefault="00634FF1" w:rsidP="00CD053D">
      <w:pPr>
        <w:pStyle w:val="20"/>
        <w:shd w:val="clear" w:color="auto" w:fill="auto"/>
        <w:spacing w:after="0" w:line="264" w:lineRule="auto"/>
        <w:ind w:firstLine="567"/>
        <w:jc w:val="both"/>
      </w:pPr>
      <w:r>
        <w:rPr>
          <w:sz w:val="28"/>
          <w:szCs w:val="28"/>
        </w:rPr>
        <w:t xml:space="preserve">С 20 марта по 30 апреля осуществляется экспертная оценка публичных докладов, определяются призеры и победители, подводятся итоги. </w:t>
      </w:r>
    </w:p>
    <w:p w:rsidR="00C2592D" w:rsidRDefault="00634FF1" w:rsidP="00CD053D">
      <w:pPr>
        <w:pStyle w:val="20"/>
        <w:shd w:val="clear" w:color="auto" w:fill="auto"/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номинации «Публичный доклад комитета первичной </w:t>
      </w:r>
      <w:r w:rsidR="00EB7FD0">
        <w:rPr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организации» конкурс проводится в два этапа.</w:t>
      </w:r>
    </w:p>
    <w:p w:rsidR="00C2592D" w:rsidRDefault="00634FF1" w:rsidP="00CD053D">
      <w:pPr>
        <w:pStyle w:val="20"/>
        <w:shd w:val="clear" w:color="auto" w:fill="auto"/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этап: С 1 по 15 февраля комитеты первичных профсоюзных организаций направляют заявки и публичный доклад в адрес местных профсоюзных организаций. Президиум местной профсоюзной организации сам разрабатывает порядок проведения конкурса. </w:t>
      </w:r>
    </w:p>
    <w:p w:rsidR="00C2592D" w:rsidRDefault="00634FF1" w:rsidP="00CD053D">
      <w:pPr>
        <w:pStyle w:val="20"/>
        <w:shd w:val="clear" w:color="auto" w:fill="auto"/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Первичные профсоюзные организации областного подчинения отправляют свои публичные доклады в адрес областной организации Профсоюза до 1 марта.</w:t>
      </w:r>
    </w:p>
    <w:p w:rsidR="00C2592D" w:rsidRDefault="00634FF1" w:rsidP="00CD053D">
      <w:pPr>
        <w:pStyle w:val="20"/>
        <w:shd w:val="clear" w:color="auto" w:fill="auto"/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срок до 30 марта Президиумы местных организаций Профсоюза отправляют для участия в областном конкурсе доклады, ставшие победителями (не более трех).</w:t>
      </w:r>
    </w:p>
    <w:p w:rsidR="00C2592D" w:rsidRDefault="00634FF1" w:rsidP="00CD053D">
      <w:pPr>
        <w:pStyle w:val="20"/>
        <w:shd w:val="clear" w:color="auto" w:fill="auto"/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1 апреля по 30 мая проводится экспертная оценка публичных докладов, определяются призеры и победители, подводятся итоги</w:t>
      </w:r>
    </w:p>
    <w:p w:rsidR="00C2592D" w:rsidRDefault="00C2592D" w:rsidP="00CD053D">
      <w:pPr>
        <w:pStyle w:val="20"/>
        <w:shd w:val="clear" w:color="auto" w:fill="auto"/>
        <w:tabs>
          <w:tab w:val="left" w:pos="570"/>
        </w:tabs>
        <w:spacing w:after="0" w:line="264" w:lineRule="auto"/>
        <w:ind w:firstLine="567"/>
        <w:jc w:val="both"/>
        <w:rPr>
          <w:sz w:val="28"/>
          <w:szCs w:val="28"/>
        </w:rPr>
      </w:pPr>
    </w:p>
    <w:p w:rsidR="00C2592D" w:rsidRDefault="00634FF1" w:rsidP="00CD053D">
      <w:pPr>
        <w:pStyle w:val="20"/>
        <w:shd w:val="clear" w:color="auto" w:fill="auto"/>
        <w:tabs>
          <w:tab w:val="left" w:pos="570"/>
        </w:tabs>
        <w:spacing w:after="0" w:line="264" w:lineRule="auto"/>
        <w:ind w:firstLine="567"/>
        <w:jc w:val="both"/>
        <w:rPr>
          <w:b/>
          <w:bCs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 w:rsidR="00CD05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Критерии оценки:</w:t>
      </w:r>
    </w:p>
    <w:p w:rsidR="00C2592D" w:rsidRDefault="00634FF1" w:rsidP="00CD053D">
      <w:pPr>
        <w:pStyle w:val="20"/>
        <w:shd w:val="clear" w:color="auto" w:fill="auto"/>
        <w:tabs>
          <w:tab w:val="left" w:pos="418"/>
        </w:tabs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информационная насыщенность публичного доклада (отражение направлений профсоюзной деятельности);</w:t>
      </w:r>
    </w:p>
    <w:p w:rsidR="00C2592D" w:rsidRDefault="00634FF1" w:rsidP="00CD053D">
      <w:pPr>
        <w:pStyle w:val="20"/>
        <w:shd w:val="clear" w:color="auto" w:fill="auto"/>
        <w:tabs>
          <w:tab w:val="left" w:pos="262"/>
        </w:tabs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наглядность, качество и структурированность представленной информации;</w:t>
      </w:r>
    </w:p>
    <w:p w:rsidR="00C2592D" w:rsidRDefault="00634FF1" w:rsidP="00CD053D">
      <w:pPr>
        <w:pStyle w:val="20"/>
        <w:shd w:val="clear" w:color="auto" w:fill="auto"/>
        <w:tabs>
          <w:tab w:val="left" w:pos="262"/>
        </w:tabs>
        <w:spacing w:after="0" w:line="264" w:lineRule="auto"/>
        <w:ind w:firstLine="56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доступность публичного доклада для членов Профсоюза (размещение на сайте, в группе Вконтакте);</w:t>
      </w:r>
    </w:p>
    <w:p w:rsidR="00C2592D" w:rsidRDefault="00634FF1" w:rsidP="00CD053D">
      <w:pPr>
        <w:pStyle w:val="20"/>
        <w:shd w:val="clear" w:color="auto" w:fill="auto"/>
        <w:tabs>
          <w:tab w:val="left" w:pos="262"/>
        </w:tabs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корпоративная идентичность;</w:t>
      </w:r>
    </w:p>
    <w:p w:rsidR="00C2592D" w:rsidRDefault="00634FF1" w:rsidP="00CD053D">
      <w:pPr>
        <w:pStyle w:val="20"/>
        <w:shd w:val="clear" w:color="auto" w:fill="auto"/>
        <w:tabs>
          <w:tab w:val="left" w:pos="262"/>
        </w:tabs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формат представления публичного доклада, привлекательность и дизайн;</w:t>
      </w:r>
    </w:p>
    <w:p w:rsidR="00C2592D" w:rsidRPr="00426638" w:rsidRDefault="00634FF1" w:rsidP="00CD053D">
      <w:pPr>
        <w:pStyle w:val="20"/>
        <w:shd w:val="clear" w:color="auto" w:fill="auto"/>
        <w:tabs>
          <w:tab w:val="left" w:pos="262"/>
        </w:tabs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iCs/>
          <w:sz w:val="28"/>
          <w:szCs w:val="28"/>
        </w:rPr>
        <w:tab/>
      </w:r>
      <w:r w:rsidRPr="00426638">
        <w:rPr>
          <w:iCs/>
          <w:sz w:val="28"/>
          <w:szCs w:val="28"/>
        </w:rPr>
        <w:t>соблюдение сроков размещения публичного доклада в Интернет-пространстве.</w:t>
      </w:r>
    </w:p>
    <w:p w:rsidR="00C2592D" w:rsidRDefault="00C2592D" w:rsidP="00CD053D">
      <w:pPr>
        <w:pStyle w:val="20"/>
        <w:shd w:val="clear" w:color="auto" w:fill="auto"/>
        <w:tabs>
          <w:tab w:val="left" w:pos="526"/>
        </w:tabs>
        <w:spacing w:after="0" w:line="264" w:lineRule="auto"/>
        <w:ind w:firstLine="567"/>
        <w:jc w:val="both"/>
        <w:rPr>
          <w:sz w:val="28"/>
          <w:szCs w:val="28"/>
        </w:rPr>
      </w:pPr>
    </w:p>
    <w:p w:rsidR="00C2592D" w:rsidRPr="00BD14C2" w:rsidRDefault="00634FF1" w:rsidP="00CD053D">
      <w:pPr>
        <w:pStyle w:val="20"/>
        <w:shd w:val="clear" w:color="auto" w:fill="auto"/>
        <w:tabs>
          <w:tab w:val="left" w:pos="526"/>
        </w:tabs>
        <w:spacing w:after="0" w:line="264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 xml:space="preserve">Объем публичного доклада </w:t>
      </w:r>
      <w:r w:rsidRPr="00BD14C2">
        <w:rPr>
          <w:b/>
          <w:i/>
          <w:sz w:val="28"/>
          <w:szCs w:val="28"/>
        </w:rPr>
        <w:t>не должен превышать:</w:t>
      </w:r>
    </w:p>
    <w:p w:rsidR="00C2592D" w:rsidRDefault="00634FF1" w:rsidP="00CD053D">
      <w:pPr>
        <w:pStyle w:val="20"/>
        <w:shd w:val="clear" w:color="auto" w:fill="auto"/>
        <w:spacing w:after="0" w:line="264" w:lineRule="auto"/>
        <w:ind w:firstLine="567"/>
        <w:jc w:val="both"/>
      </w:pPr>
      <w:r>
        <w:rPr>
          <w:sz w:val="28"/>
          <w:szCs w:val="28"/>
        </w:rPr>
        <w:t>Для первичных организаций Профсоюза - 20 листов с Приложениями;</w:t>
      </w:r>
    </w:p>
    <w:p w:rsidR="00C2592D" w:rsidRDefault="00634FF1" w:rsidP="00CD053D">
      <w:pPr>
        <w:pStyle w:val="20"/>
        <w:shd w:val="clear" w:color="auto" w:fill="auto"/>
        <w:spacing w:after="0" w:line="264" w:lineRule="auto"/>
        <w:ind w:firstLine="567"/>
        <w:jc w:val="both"/>
      </w:pPr>
      <w:r>
        <w:rPr>
          <w:sz w:val="28"/>
          <w:szCs w:val="28"/>
        </w:rPr>
        <w:t>Для местных организаций Профсоюза - 50 листов с Приложениями.</w:t>
      </w:r>
    </w:p>
    <w:p w:rsidR="00426638" w:rsidRDefault="00426638" w:rsidP="00CD053D">
      <w:pPr>
        <w:pStyle w:val="60"/>
        <w:shd w:val="clear" w:color="auto" w:fill="auto"/>
        <w:spacing w:before="0" w:after="0" w:line="264" w:lineRule="auto"/>
        <w:ind w:firstLine="567"/>
        <w:jc w:val="left"/>
        <w:rPr>
          <w:sz w:val="28"/>
          <w:szCs w:val="28"/>
        </w:rPr>
      </w:pPr>
    </w:p>
    <w:p w:rsidR="00C2592D" w:rsidRDefault="00634FF1" w:rsidP="00CD053D">
      <w:pPr>
        <w:pStyle w:val="60"/>
        <w:shd w:val="clear" w:color="auto" w:fill="auto"/>
        <w:spacing w:before="0" w:after="0" w:line="264" w:lineRule="auto"/>
        <w:ind w:firstLine="567"/>
        <w:jc w:val="left"/>
      </w:pPr>
      <w:r>
        <w:rPr>
          <w:sz w:val="28"/>
          <w:szCs w:val="28"/>
        </w:rPr>
        <w:t>V. Подведение итогов Конкурса и награждение победителей</w:t>
      </w:r>
    </w:p>
    <w:p w:rsidR="00C2592D" w:rsidRDefault="00C2592D" w:rsidP="00CD053D">
      <w:pPr>
        <w:pStyle w:val="60"/>
        <w:shd w:val="clear" w:color="auto" w:fill="auto"/>
        <w:spacing w:before="0" w:after="0" w:line="264" w:lineRule="auto"/>
        <w:ind w:firstLine="567"/>
        <w:jc w:val="left"/>
        <w:rPr>
          <w:sz w:val="28"/>
          <w:szCs w:val="28"/>
        </w:rPr>
      </w:pPr>
    </w:p>
    <w:p w:rsidR="00C2592D" w:rsidRDefault="00634FF1" w:rsidP="00CD053D">
      <w:pPr>
        <w:pStyle w:val="20"/>
        <w:shd w:val="clear" w:color="auto" w:fill="auto"/>
        <w:tabs>
          <w:tab w:val="left" w:pos="536"/>
        </w:tabs>
        <w:spacing w:after="0" w:line="264" w:lineRule="auto"/>
        <w:ind w:firstLine="567"/>
        <w:jc w:val="both"/>
      </w:pPr>
      <w:r>
        <w:rPr>
          <w:sz w:val="28"/>
          <w:szCs w:val="28"/>
        </w:rPr>
        <w:t>4.1.</w:t>
      </w:r>
      <w:r w:rsidR="00CD0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Оргкомитет Конкурса подводит итоги на основе представленной информации и заявленных Участником информационных ресурсов и определяет победителя в каждой номинации и призеров Конкурса. </w:t>
      </w:r>
    </w:p>
    <w:p w:rsidR="00C2592D" w:rsidRDefault="00634FF1" w:rsidP="001C42C2">
      <w:pPr>
        <w:pStyle w:val="20"/>
        <w:shd w:val="clear" w:color="auto" w:fill="auto"/>
        <w:tabs>
          <w:tab w:val="left" w:pos="570"/>
        </w:tabs>
        <w:spacing w:after="0" w:line="264" w:lineRule="auto"/>
        <w:ind w:firstLine="567"/>
        <w:jc w:val="both"/>
      </w:pPr>
      <w:r>
        <w:rPr>
          <w:sz w:val="28"/>
          <w:szCs w:val="28"/>
        </w:rPr>
        <w:t>4.2.</w:t>
      </w:r>
      <w:r w:rsidR="00CD053D">
        <w:rPr>
          <w:sz w:val="28"/>
          <w:szCs w:val="28"/>
        </w:rPr>
        <w:t xml:space="preserve"> </w:t>
      </w:r>
      <w:r>
        <w:rPr>
          <w:sz w:val="28"/>
          <w:szCs w:val="28"/>
        </w:rPr>
        <w:t>Все участники конкурса награждаются Благодарственными письмами Вологодской областной организации Профсоюза. Победители и призеры Конкурса награждаются Дипломами и памятными подарками.</w:t>
      </w:r>
    </w:p>
    <w:sectPr w:rsidR="00C2592D" w:rsidSect="001C42C2">
      <w:headerReference w:type="default" r:id="rId6"/>
      <w:pgSz w:w="11906" w:h="16838"/>
      <w:pgMar w:top="720" w:right="720" w:bottom="720" w:left="993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145" w:rsidRDefault="003C0145" w:rsidP="00B11C5D">
      <w:pPr>
        <w:spacing w:after="0" w:line="240" w:lineRule="auto"/>
      </w:pPr>
      <w:r>
        <w:separator/>
      </w:r>
    </w:p>
  </w:endnote>
  <w:endnote w:type="continuationSeparator" w:id="1">
    <w:p w:rsidR="003C0145" w:rsidRDefault="003C0145" w:rsidP="00B1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145" w:rsidRDefault="003C0145" w:rsidP="00B11C5D">
      <w:pPr>
        <w:spacing w:after="0" w:line="240" w:lineRule="auto"/>
      </w:pPr>
      <w:r>
        <w:separator/>
      </w:r>
    </w:p>
  </w:footnote>
  <w:footnote w:type="continuationSeparator" w:id="1">
    <w:p w:rsidR="003C0145" w:rsidRDefault="003C0145" w:rsidP="00B1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0766"/>
      <w:docPartObj>
        <w:docPartGallery w:val="Page Numbers (Top of Page)"/>
        <w:docPartUnique/>
      </w:docPartObj>
    </w:sdtPr>
    <w:sdtContent>
      <w:p w:rsidR="00B11C5D" w:rsidRDefault="00B11C5D">
        <w:pPr>
          <w:pStyle w:val="a7"/>
          <w:jc w:val="center"/>
        </w:pPr>
        <w:fldSimple w:instr=" PAGE   \* MERGEFORMAT ">
          <w:r w:rsidR="00640109">
            <w:rPr>
              <w:noProof/>
            </w:rPr>
            <w:t>2</w:t>
          </w:r>
        </w:fldSimple>
      </w:p>
    </w:sdtContent>
  </w:sdt>
  <w:p w:rsidR="00B11C5D" w:rsidRDefault="00B11C5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92D"/>
    <w:rsid w:val="0009763C"/>
    <w:rsid w:val="000E6603"/>
    <w:rsid w:val="001C42C2"/>
    <w:rsid w:val="003C0145"/>
    <w:rsid w:val="00426638"/>
    <w:rsid w:val="00634FF1"/>
    <w:rsid w:val="00640109"/>
    <w:rsid w:val="0077002A"/>
    <w:rsid w:val="007C52B1"/>
    <w:rsid w:val="007D0987"/>
    <w:rsid w:val="007D445F"/>
    <w:rsid w:val="008D4FC6"/>
    <w:rsid w:val="00904587"/>
    <w:rsid w:val="0098288D"/>
    <w:rsid w:val="00B11C5D"/>
    <w:rsid w:val="00BD14C2"/>
    <w:rsid w:val="00C2592D"/>
    <w:rsid w:val="00CD053D"/>
    <w:rsid w:val="00D104C9"/>
    <w:rsid w:val="00D37034"/>
    <w:rsid w:val="00EB7FD0"/>
    <w:rsid w:val="00FC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1B52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rsid w:val="001B52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">
    <w:name w:val="Интернет-ссылка"/>
    <w:basedOn w:val="a0"/>
    <w:rsid w:val="001B52A2"/>
    <w:rPr>
      <w:color w:val="0066CC"/>
      <w:u w:val="single"/>
    </w:rPr>
  </w:style>
  <w:style w:type="character" w:customStyle="1" w:styleId="2-1pt">
    <w:name w:val="Основной текст (2) + Интервал -1 pt"/>
    <w:basedOn w:val="2"/>
    <w:qFormat/>
    <w:rsid w:val="001B52A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-30"/>
      <w:w w:val="100"/>
      <w:sz w:val="24"/>
      <w:szCs w:val="24"/>
      <w:u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rsid w:val="00C2592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C2592D"/>
    <w:pPr>
      <w:spacing w:after="140" w:line="288" w:lineRule="auto"/>
    </w:pPr>
  </w:style>
  <w:style w:type="paragraph" w:styleId="a5">
    <w:name w:val="List"/>
    <w:basedOn w:val="a4"/>
    <w:rsid w:val="00C2592D"/>
    <w:rPr>
      <w:rFonts w:cs="Mangal"/>
    </w:rPr>
  </w:style>
  <w:style w:type="paragraph" w:customStyle="1" w:styleId="Caption">
    <w:name w:val="Caption"/>
    <w:basedOn w:val="a"/>
    <w:qFormat/>
    <w:rsid w:val="00C259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2592D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1B52A2"/>
    <w:pPr>
      <w:widowControl w:val="0"/>
      <w:shd w:val="clear" w:color="auto" w:fill="FFFFFF"/>
      <w:spacing w:after="240" w:line="274" w:lineRule="exact"/>
      <w:ind w:hanging="28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qFormat/>
    <w:rsid w:val="001B52A2"/>
    <w:pPr>
      <w:widowControl w:val="0"/>
      <w:shd w:val="clear" w:color="auto" w:fill="FFFFFF"/>
      <w:spacing w:before="240" w:after="60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B1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1C5D"/>
  </w:style>
  <w:style w:type="paragraph" w:styleId="a9">
    <w:name w:val="footer"/>
    <w:basedOn w:val="a"/>
    <w:link w:val="aa"/>
    <w:uiPriority w:val="99"/>
    <w:semiHidden/>
    <w:unhideWhenUsed/>
    <w:rsid w:val="00B1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1C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Исакова</dc:creator>
  <dc:description/>
  <cp:lastModifiedBy>Марина Исакова</cp:lastModifiedBy>
  <cp:revision>17</cp:revision>
  <cp:lastPrinted>2019-01-15T13:44:00Z</cp:lastPrinted>
  <dcterms:created xsi:type="dcterms:W3CDTF">2018-12-05T07:08:00Z</dcterms:created>
  <dcterms:modified xsi:type="dcterms:W3CDTF">2019-01-15T13:51:00Z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